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EFA" w:rsidRDefault="006D6EFA" w:rsidP="006D6EFA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EFA" w:rsidRDefault="006D6EFA" w:rsidP="006D6EFA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6D6EFA" w:rsidRDefault="006D6EFA" w:rsidP="006D6EF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6D6EFA" w:rsidRDefault="006D6EFA" w:rsidP="006D6EFA">
      <w:pPr>
        <w:jc w:val="center"/>
        <w:rPr>
          <w:b/>
        </w:rPr>
      </w:pPr>
      <w:r>
        <w:rPr>
          <w:b/>
        </w:rPr>
        <w:t>Красноярского края</w:t>
      </w:r>
    </w:p>
    <w:p w:rsidR="006D6EFA" w:rsidRDefault="006D6EFA" w:rsidP="006D6EFA">
      <w:pPr>
        <w:jc w:val="center"/>
        <w:rPr>
          <w:b/>
        </w:rPr>
      </w:pPr>
    </w:p>
    <w:p w:rsidR="006D6EFA" w:rsidRDefault="006D6EFA" w:rsidP="006D6EFA">
      <w:pPr>
        <w:jc w:val="center"/>
        <w:rPr>
          <w:b/>
        </w:rPr>
      </w:pPr>
    </w:p>
    <w:p w:rsidR="006D6EFA" w:rsidRDefault="006D6EFA" w:rsidP="006D6EF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6D6EFA" w:rsidRDefault="006D6EFA" w:rsidP="006D6EFA">
      <w:pPr>
        <w:jc w:val="both"/>
        <w:rPr>
          <w:b/>
          <w:sz w:val="32"/>
        </w:rPr>
      </w:pPr>
    </w:p>
    <w:p w:rsidR="006D6EFA" w:rsidRDefault="006D6EFA" w:rsidP="006D6EFA">
      <w:pPr>
        <w:jc w:val="both"/>
        <w:rPr>
          <w:b/>
          <w:sz w:val="32"/>
        </w:rPr>
      </w:pPr>
    </w:p>
    <w:p w:rsidR="006D6EFA" w:rsidRDefault="006D6EFA" w:rsidP="006D6EFA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E46320">
        <w:rPr>
          <w:b/>
          <w:sz w:val="32"/>
        </w:rPr>
        <w:t>18</w:t>
      </w:r>
      <w:r>
        <w:rPr>
          <w:b/>
          <w:sz w:val="32"/>
        </w:rPr>
        <w:t xml:space="preserve"> » ___</w:t>
      </w:r>
      <w:r w:rsidR="00E46320" w:rsidRPr="00E46320">
        <w:rPr>
          <w:b/>
          <w:sz w:val="32"/>
          <w:u w:val="single"/>
        </w:rPr>
        <w:t>08</w:t>
      </w:r>
      <w:r w:rsidRPr="00E46320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</w:t>
      </w:r>
      <w:r w:rsidR="00E46320">
        <w:rPr>
          <w:b/>
          <w:sz w:val="32"/>
        </w:rPr>
        <w:t xml:space="preserve">   </w:t>
      </w:r>
      <w:r>
        <w:rPr>
          <w:b/>
          <w:sz w:val="32"/>
        </w:rPr>
        <w:t xml:space="preserve">    г. Боготол                             №</w:t>
      </w:r>
      <w:r w:rsidR="00E46320">
        <w:rPr>
          <w:b/>
          <w:sz w:val="32"/>
        </w:rPr>
        <w:t xml:space="preserve"> 0981</w:t>
      </w:r>
      <w:bookmarkStart w:id="0" w:name="_GoBack"/>
      <w:bookmarkEnd w:id="0"/>
      <w:r w:rsidR="00E46320">
        <w:rPr>
          <w:b/>
          <w:sz w:val="32"/>
        </w:rPr>
        <w:t>-п</w:t>
      </w:r>
    </w:p>
    <w:p w:rsidR="006D6EFA" w:rsidRDefault="006D6EFA" w:rsidP="006D6EFA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D6EFA" w:rsidRDefault="006D6EFA" w:rsidP="006D6EFA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D6EFA" w:rsidRDefault="006D6EFA" w:rsidP="006D6EFA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о комиссии по определению ущерба от чрезвычайных ситуаций природного и техногенного характера на территории муниципального образования город Боготол </w:t>
      </w: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</w:t>
      </w:r>
      <w:r>
        <w:rPr>
          <w:rFonts w:eastAsia="Calibri"/>
          <w:szCs w:val="28"/>
          <w:lang w:eastAsia="en-US"/>
        </w:rPr>
        <w:t xml:space="preserve">руководствуясь п. 10 </w:t>
      </w:r>
      <w:r>
        <w:rPr>
          <w:szCs w:val="28"/>
        </w:rPr>
        <w:t>ст. 41, ст. 71, ст. 72, ст. 73 Устава городского округа город Боготол Красноярского края, ПОСТАНОВЛЯЮ:</w:t>
      </w: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 Утвердить Положение о комиссии по определению ущерба от чрезвычайных ситуаций природного и техногенного характера на территории муниципального образования город Боготол, согласно приложению к настоящему постановлению.</w:t>
      </w: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Признать утратившим силу постановление администрации города Боготола от 22.06.2023 № 0724-п «О создании комиссии по оценке ущерба при возникновении чрезвычайных ситуаций природного и техногенного характера на территории муниципального образования город Боготол».</w:t>
      </w: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3. </w:t>
      </w:r>
      <w:r>
        <w:t xml:space="preserve">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c"/>
            <w:lang w:val="en-US"/>
          </w:rPr>
          <w:t>www</w:t>
        </w:r>
        <w:r>
          <w:rPr>
            <w:rStyle w:val="ac"/>
          </w:rPr>
          <w:t>.</w:t>
        </w:r>
        <w:r>
          <w:rPr>
            <w:rStyle w:val="ac"/>
            <w:lang w:val="en-US"/>
          </w:rPr>
          <w:t>bogotolcity</w:t>
        </w:r>
        <w:r>
          <w:rPr>
            <w:rStyle w:val="ac"/>
          </w:rPr>
          <w:t>.</w:t>
        </w:r>
        <w:r>
          <w:rPr>
            <w:rStyle w:val="ac"/>
            <w:lang w:val="en-US"/>
          </w:rPr>
          <w:t>ru</w:t>
        </w:r>
      </w:hyperlink>
      <w:r>
        <w:t xml:space="preserve"> в сети Интернет и опубликовать в официальном печатном издании газете «Земля боготольская».</w:t>
      </w: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4. </w:t>
      </w:r>
      <w:r>
        <w:rPr>
          <w:szCs w:val="28"/>
        </w:rPr>
        <w:t>Контроль за выполнением настоящего постановления оставляю за собой.</w:t>
      </w: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bidi="ru-RU"/>
        </w:rPr>
      </w:pPr>
      <w:r>
        <w:rPr>
          <w:szCs w:val="28"/>
        </w:rPr>
        <w:lastRenderedPageBreak/>
        <w:t xml:space="preserve">5. </w:t>
      </w:r>
      <w:r>
        <w:t>Постановление вступает в силу в день, следующий за днем его официального опубликования.</w:t>
      </w: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54B3C" w:rsidRDefault="00954B3C" w:rsidP="006D6EFA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Исполняющий полномочия</w:t>
      </w:r>
    </w:p>
    <w:p w:rsidR="006D6EFA" w:rsidRDefault="00954B3C" w:rsidP="006D6EFA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szCs w:val="28"/>
        </w:rPr>
        <w:t>Главы</w:t>
      </w:r>
      <w:r w:rsidR="006D6EFA">
        <w:rPr>
          <w:szCs w:val="28"/>
        </w:rPr>
        <w:t xml:space="preserve"> города Боготола                                                                  </w:t>
      </w:r>
      <w:r>
        <w:rPr>
          <w:szCs w:val="28"/>
        </w:rPr>
        <w:t>А.А.Шитиков</w:t>
      </w:r>
    </w:p>
    <w:p w:rsidR="006D6EFA" w:rsidRDefault="006D6EFA" w:rsidP="006D6EF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Жданов Юрий Михайлович</w:t>
      </w: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6-34-46</w:t>
      </w:r>
    </w:p>
    <w:p w:rsidR="006D6EFA" w:rsidRDefault="006D6EFA" w:rsidP="006D6EF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6D6EFA" w:rsidRDefault="006D6EFA" w:rsidP="006D6EFA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 xml:space="preserve">Приложение </w:t>
      </w:r>
    </w:p>
    <w:p w:rsidR="006D6EFA" w:rsidRDefault="006D6EFA" w:rsidP="006D6EFA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>
        <w:rPr>
          <w:color w:val="000000"/>
        </w:rPr>
        <w:t xml:space="preserve"> постановлению администрации</w:t>
      </w:r>
    </w:p>
    <w:p w:rsidR="006D6EFA" w:rsidRDefault="006D6EFA" w:rsidP="006D6EFA">
      <w:pPr>
        <w:shd w:val="clear" w:color="auto" w:fill="FFFFFF"/>
        <w:ind w:left="4962" w:right="-221"/>
        <w:rPr>
          <w:color w:val="000000"/>
        </w:rPr>
      </w:pPr>
      <w:r>
        <w:rPr>
          <w:color w:val="000000"/>
        </w:rPr>
        <w:t>города Боготола</w:t>
      </w:r>
    </w:p>
    <w:p w:rsidR="006D6EFA" w:rsidRPr="00E46320" w:rsidRDefault="006D6EFA" w:rsidP="006D6EFA">
      <w:pPr>
        <w:shd w:val="clear" w:color="auto" w:fill="FFFFFF"/>
        <w:ind w:left="4962" w:right="-221"/>
        <w:rPr>
          <w:u w:val="single"/>
        </w:rPr>
      </w:pPr>
      <w:r>
        <w:t>от «_</w:t>
      </w:r>
      <w:r w:rsidR="00E46320" w:rsidRPr="00E46320">
        <w:rPr>
          <w:u w:val="single"/>
        </w:rPr>
        <w:t>18</w:t>
      </w:r>
      <w:r>
        <w:t>_» _</w:t>
      </w:r>
      <w:r w:rsidR="00E46320" w:rsidRPr="00E46320">
        <w:rPr>
          <w:u w:val="single"/>
        </w:rPr>
        <w:t>08</w:t>
      </w:r>
      <w:r w:rsidRPr="00E46320">
        <w:rPr>
          <w:u w:val="single"/>
        </w:rPr>
        <w:t>_</w:t>
      </w:r>
      <w:r>
        <w:t xml:space="preserve"> 2023 г. № </w:t>
      </w:r>
      <w:r w:rsidR="00E46320" w:rsidRPr="00E46320">
        <w:rPr>
          <w:u w:val="single"/>
        </w:rPr>
        <w:t>0981-п</w:t>
      </w:r>
    </w:p>
    <w:p w:rsidR="006D6EFA" w:rsidRDefault="006D6EFA" w:rsidP="006D6EFA">
      <w:pPr>
        <w:shd w:val="clear" w:color="auto" w:fill="FFFFFF"/>
        <w:ind w:right="-221"/>
        <w:jc w:val="center"/>
        <w:rPr>
          <w:szCs w:val="28"/>
        </w:rPr>
      </w:pPr>
    </w:p>
    <w:p w:rsidR="006D6EFA" w:rsidRDefault="006D6EFA" w:rsidP="006D6EFA">
      <w:pPr>
        <w:shd w:val="clear" w:color="auto" w:fill="FFFFFF"/>
        <w:ind w:right="-221"/>
        <w:jc w:val="center"/>
        <w:rPr>
          <w:szCs w:val="28"/>
        </w:rPr>
      </w:pPr>
      <w:r>
        <w:rPr>
          <w:szCs w:val="28"/>
        </w:rPr>
        <w:t>ПОЛОЖЕНИЕ</w:t>
      </w:r>
    </w:p>
    <w:p w:rsidR="006D6EFA" w:rsidRDefault="006D6EFA" w:rsidP="006D6EFA">
      <w:pPr>
        <w:shd w:val="clear" w:color="auto" w:fill="FFFFFF"/>
        <w:ind w:right="-221"/>
        <w:jc w:val="both"/>
        <w:rPr>
          <w:szCs w:val="28"/>
        </w:rPr>
      </w:pPr>
      <w:r>
        <w:rPr>
          <w:szCs w:val="28"/>
        </w:rPr>
        <w:t>о комиссии по определению ущерба от чрезвычайных ситуаций природного и техногенного характера на территории муниципального образования город Боготол</w:t>
      </w:r>
    </w:p>
    <w:p w:rsidR="006D6EFA" w:rsidRDefault="006D6EFA" w:rsidP="006D6EFA">
      <w:pPr>
        <w:shd w:val="clear" w:color="auto" w:fill="FFFFFF"/>
        <w:ind w:right="-221"/>
      </w:pPr>
    </w:p>
    <w:p w:rsidR="006D6EFA" w:rsidRDefault="006D6EFA" w:rsidP="006D6EFA">
      <w:pPr>
        <w:shd w:val="clear" w:color="auto" w:fill="FFFFFF"/>
        <w:ind w:right="-221"/>
        <w:jc w:val="center"/>
      </w:pPr>
      <w:r>
        <w:t>1. ОБЩИЕ ПОЛОЖЕНИЯ</w:t>
      </w:r>
    </w:p>
    <w:p w:rsidR="006D6EFA" w:rsidRDefault="006D6EFA" w:rsidP="006D6EFA">
      <w:pPr>
        <w:shd w:val="clear" w:color="auto" w:fill="FFFFFF"/>
        <w:ind w:right="-221"/>
        <w:jc w:val="both"/>
      </w:pP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 xml:space="preserve">1.1. Комиссия по определению ущерба от возможных чрезвычайных ситуаций природного и техногенного характера на территории </w:t>
      </w:r>
      <w:r>
        <w:rPr>
          <w:szCs w:val="28"/>
        </w:rPr>
        <w:t>муниципального образования города Боготола</w:t>
      </w:r>
      <w:r>
        <w:t xml:space="preserve"> (далее - Комиссия) является постоянно действующим органом, созданным в целях защиты прав и интересов граждан, восстановления системы жизнеобеспечения территории города Боготола от последствий чрезвычайных ситуаций природного и техногенного характера, оперативного решения вопросов, связанных с определением размера ущерба, нанесенного территории, экономике и населению города Боготола.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1.2. В своей деятельности Комиссия руководствуется Конституцией Российской Федерации, законами и иными нормативными правовыми актами Российской Федерации и Красноярского края, Уставом муниципального образования города Боготола, муниципальными правовыми актами, а также настоящим Положением.</w:t>
      </w:r>
    </w:p>
    <w:p w:rsidR="006D6EFA" w:rsidRDefault="006D6EFA" w:rsidP="006D6EFA">
      <w:pPr>
        <w:shd w:val="clear" w:color="auto" w:fill="FFFFFF"/>
        <w:ind w:right="-221"/>
      </w:pPr>
    </w:p>
    <w:p w:rsidR="006D6EFA" w:rsidRDefault="006D6EFA" w:rsidP="006D6EFA">
      <w:pPr>
        <w:shd w:val="clear" w:color="auto" w:fill="FFFFFF"/>
        <w:ind w:right="-221"/>
        <w:jc w:val="center"/>
      </w:pPr>
      <w:r>
        <w:t>2. ФУНКЦИИ И ЗАДАЧИ КОМИССИИ</w:t>
      </w:r>
    </w:p>
    <w:p w:rsidR="006D6EFA" w:rsidRDefault="006D6EFA" w:rsidP="006D6EFA">
      <w:pPr>
        <w:shd w:val="clear" w:color="auto" w:fill="FFFFFF"/>
        <w:ind w:right="-221"/>
        <w:jc w:val="both"/>
      </w:pP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2.1. Основной задачей Комиссии является фиксация ущерба от возможных чрезвычайных ситуаций природного и техногенного характера на территории муниципального образования города Боготола.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2.2. Функции Комиссии: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- проведение осмотра имущества, пострадавшего от воздействия чрезвычайных ситуаций природного и техногенного характера и принадлежащего физическим, имеющим регистрацию по месту жительства или по месту пребывания на территории муниципального образования города Боготола (далее - заявители);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- фиксация ущерба, причиненного имуществу заявителей, от воздействия чрезвычайных ситуаций природного и техногенного характера на территории муниципального образования города Боготола.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- взаимодействие с комиссией по предупреждению и ликвидации чрезвычайных ситуаций и обеспечению пожарной безопасности города Боготола.</w:t>
      </w:r>
    </w:p>
    <w:p w:rsidR="006D6EFA" w:rsidRDefault="006D6EFA" w:rsidP="006D6EFA">
      <w:pPr>
        <w:shd w:val="clear" w:color="auto" w:fill="FFFFFF"/>
        <w:ind w:right="-221"/>
        <w:jc w:val="center"/>
      </w:pPr>
      <w:r>
        <w:lastRenderedPageBreak/>
        <w:t>3. ПРАВА КОМИССИИ</w:t>
      </w:r>
    </w:p>
    <w:p w:rsidR="006D6EFA" w:rsidRDefault="006D6EFA" w:rsidP="006D6EFA">
      <w:pPr>
        <w:shd w:val="clear" w:color="auto" w:fill="FFFFFF"/>
        <w:ind w:right="-221"/>
        <w:jc w:val="both"/>
      </w:pP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3.1. Комиссия в пределах своей компетенции имеет право: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- запрашивать в установленном порядке от территориальных органов, федеральных органов исполнительной власти, органов исполнительной власти Красноярского края, органов местного самоуправления муниципальных образований Красноярского края, юридических и физических лиц информацию по вопросам своей деятельности.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- в целях составления акта осмотра имущества истребовать у заявителей правоустанавливающие документы на имущество, пострадавшее от воздействия чрезвычайных ситуаций природного и техногенного характера.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- осуществлять осмотр имущества, пострадавшего от воздействия чрезвычайных ситуаций природного и техногенного характера, принадлежащего заявителям.</w:t>
      </w:r>
    </w:p>
    <w:p w:rsidR="006D6EFA" w:rsidRDefault="006D6EFA" w:rsidP="006D6EFA">
      <w:pPr>
        <w:shd w:val="clear" w:color="auto" w:fill="FFFFFF"/>
        <w:ind w:right="-221"/>
      </w:pPr>
    </w:p>
    <w:p w:rsidR="006D6EFA" w:rsidRDefault="006D6EFA" w:rsidP="006D6EFA">
      <w:pPr>
        <w:shd w:val="clear" w:color="auto" w:fill="FFFFFF"/>
        <w:ind w:right="-221"/>
        <w:jc w:val="center"/>
      </w:pPr>
      <w:r>
        <w:t>4. СОСТАВ И ПОРЯДОК РАБОТЫ КОМИССИИ</w:t>
      </w:r>
    </w:p>
    <w:p w:rsidR="006D6EFA" w:rsidRDefault="006D6EFA" w:rsidP="006D6EFA">
      <w:pPr>
        <w:shd w:val="clear" w:color="auto" w:fill="FFFFFF"/>
        <w:ind w:right="-221"/>
        <w:jc w:val="both"/>
      </w:pP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4.1. Комиссию возглавляет председатель. В случае его отсутствия или по его поручению функции председателя Комиссии выполняет его заместитель.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4.2.   Состав Комиссии утверждается постановлением Главы города Боготола.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4.3. Заседания Комиссии, в том числе выездные, проводятся по мере необходимости.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4.4. Заседания Комиссии проводит председатель или по его поручению заместитель.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4.5. Заседание Комиссии считается правомочным, если на нем присутствует не менее половины ее членов.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4.6. Заседания Комиссии оформляются протоколом, который ведет секретарь. Протокол заседания подписывается председателем Комиссии.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4.7. Комиссия осуществляет проверку представленных заявителями документов, осуществляет осмотр имущества заявителей, пострадавшего от воздействия чрезвычайных ситуаций природного и техногенного характера, и составляет акт осмотра имущества согласно приложения к настоящему Положению.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rPr>
          <w:szCs w:val="28"/>
        </w:rPr>
        <w:t xml:space="preserve">Акт осмотра имущества лиц, пострадавших от воздействия чрезвычайных ситуаций природного и техногенного характера на территории муниципального образования города Боготола (далее – Акт осмотра) </w:t>
      </w:r>
      <w:r>
        <w:t>составляется секретарем Комиссии в двух экземплярах, подписывается всеми членами Комиссии (при необходимости заявителем), утверждается Главой города Боготола.</w:t>
      </w:r>
    </w:p>
    <w:p w:rsidR="006D6EFA" w:rsidRDefault="006D6EFA" w:rsidP="006D6EFA">
      <w:pPr>
        <w:shd w:val="clear" w:color="auto" w:fill="FFFFFF"/>
        <w:ind w:right="-221" w:firstLine="709"/>
        <w:jc w:val="both"/>
      </w:pPr>
      <w:r>
        <w:t>4.7. Один экземпляр акта осмотра не позднее 3 (трех) дней с момента составления вручается заявителю, второй экземпляр акта остается на хранение в Комиссии.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комиссии по определению 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ущерба от чрезвычайных ситуаций 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город Боготол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 w:cs="Times New Roman"/>
          <w:sz w:val="24"/>
          <w:szCs w:val="24"/>
        </w:rPr>
      </w:pPr>
    </w:p>
    <w:p w:rsidR="006D6EFA" w:rsidRDefault="006D6EFA" w:rsidP="006D6EFA">
      <w:pPr>
        <w:pStyle w:val="ConsPlusNormal"/>
        <w:ind w:firstLine="453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УТВЕРЖДАЮ: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/>
          <w:bCs/>
          <w:sz w:val="28"/>
          <w:szCs w:val="28"/>
        </w:rPr>
      </w:pPr>
    </w:p>
    <w:p w:rsidR="006D6EFA" w:rsidRDefault="006D6EFA" w:rsidP="006D6EFA">
      <w:pPr>
        <w:pStyle w:val="ConsPlusNormal"/>
        <w:ind w:firstLine="453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города Боготола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/>
          <w:bCs/>
          <w:sz w:val="28"/>
          <w:szCs w:val="28"/>
        </w:rPr>
      </w:pPr>
    </w:p>
    <w:p w:rsidR="006D6EFA" w:rsidRDefault="006D6EFA" w:rsidP="006D6EFA">
      <w:pPr>
        <w:pStyle w:val="ConsPlusNormal"/>
        <w:ind w:firstLine="453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 Е.М. Деменкова</w:t>
      </w:r>
    </w:p>
    <w:p w:rsidR="006D6EFA" w:rsidRDefault="006D6EFA" w:rsidP="006D6EFA">
      <w:pPr>
        <w:pStyle w:val="ConsPlusNormal"/>
        <w:ind w:firstLine="453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«___» __________ 20__ года</w:t>
      </w:r>
    </w:p>
    <w:p w:rsidR="006D6EFA" w:rsidRDefault="006D6EFA" w:rsidP="006D6E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</w:p>
    <w:p w:rsidR="006D6EFA" w:rsidRDefault="006D6EFA" w:rsidP="006D6E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6D6EFA" w:rsidRDefault="006D6EFA" w:rsidP="006D6EFA">
      <w:pPr>
        <w:pStyle w:val="ConsPlusNonformat"/>
        <w:jc w:val="center"/>
        <w:rPr>
          <w:szCs w:val="28"/>
        </w:rPr>
      </w:pPr>
      <w:r>
        <w:rPr>
          <w:rFonts w:ascii="Times New Roman" w:hAnsi="Times New Roman"/>
          <w:sz w:val="28"/>
          <w:szCs w:val="28"/>
        </w:rPr>
        <w:t>осмотра имущества лиц, пострадавших от воздействия чрезвычайных ситуаций природного и техногенного характера на территории муниципального образования города Боготола</w:t>
      </w:r>
      <w:r>
        <w:rPr>
          <w:szCs w:val="28"/>
        </w:rPr>
        <w:t xml:space="preserve"> </w:t>
      </w:r>
    </w:p>
    <w:p w:rsidR="006D6EFA" w:rsidRDefault="006D6EFA" w:rsidP="006D6EF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определению ущерба от возможных чрезвычайных ситуаций природного техногенного характера на города Боготола, в составе:</w:t>
      </w:r>
    </w:p>
    <w:p w:rsidR="006D6EFA" w:rsidRDefault="006D6EFA" w:rsidP="006D6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912"/>
        <w:gridCol w:w="4535"/>
      </w:tblGrid>
      <w:tr w:rsidR="006D6EFA" w:rsidTr="006D6EFA">
        <w:trPr>
          <w:trHeight w:val="19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FA" w:rsidRDefault="006D6E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FA" w:rsidRDefault="006D6E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EFA" w:rsidRDefault="006D6E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6D6EFA" w:rsidTr="006D6EFA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FA" w:rsidRDefault="006D6E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FA" w:rsidRDefault="006D6E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FA" w:rsidRDefault="006D6E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EFA" w:rsidRDefault="006D6EFA" w:rsidP="006D6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составили настоящий Акт о нижеследующем:</w:t>
      </w:r>
    </w:p>
    <w:p w:rsidR="006D6EFA" w:rsidRDefault="006D6EFA" w:rsidP="006D6E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В результате чрезвычайной ситуации (указываются основные параметры чрезвычайной ситуации: тип ЧС; дата, время ЧС; место ЧС) был причинен ущерб имуществу правообладателя (реквизиты, адрес ), который выражается в следующем: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Комиссия установила, что указанное имущество принадлежит лицу на Праве ___________________, что подтверждается 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Предложения Комиссии: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D6EFA" w:rsidRDefault="006D6EFA" w:rsidP="006D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D6EFA" w:rsidRDefault="006D6EFA" w:rsidP="006D6E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6EFA" w:rsidRDefault="006D6EFA" w:rsidP="006D6E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Подписи членов Комиссии:</w:t>
      </w:r>
    </w:p>
    <w:p w:rsidR="006D6EFA" w:rsidRDefault="006D6EFA" w:rsidP="006D6E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___________/_______________/</w:t>
      </w:r>
    </w:p>
    <w:p w:rsidR="006D6EFA" w:rsidRDefault="006D6EFA" w:rsidP="006D6E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___________/_______________/</w:t>
      </w:r>
    </w:p>
    <w:p w:rsidR="006D6EFA" w:rsidRDefault="006D6EFA" w:rsidP="006D6E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___________/_______________/</w:t>
      </w:r>
    </w:p>
    <w:p w:rsidR="006D6EFA" w:rsidRDefault="006D6EFA" w:rsidP="006D6EF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D6EFA" w:rsidRDefault="006D6EFA" w:rsidP="006D6EFA">
      <w:pPr>
        <w:shd w:val="clear" w:color="auto" w:fill="FFFFFF"/>
        <w:ind w:right="-221" w:firstLine="709"/>
        <w:jc w:val="both"/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>
      <w:pPr>
        <w:shd w:val="clear" w:color="auto" w:fill="FFFFFF"/>
        <w:ind w:left="4962" w:right="-221"/>
        <w:jc w:val="right"/>
        <w:rPr>
          <w:u w:val="single"/>
        </w:rPr>
      </w:pPr>
    </w:p>
    <w:p w:rsidR="006D6EFA" w:rsidRDefault="006D6EFA" w:rsidP="006D6EFA"/>
    <w:p w:rsidR="002C6E62" w:rsidRPr="006D6EFA" w:rsidRDefault="002C6E62" w:rsidP="006D6EFA"/>
    <w:sectPr w:rsidR="002C6E62" w:rsidRPr="006D6EFA" w:rsidSect="00D3213A">
      <w:headerReference w:type="default" r:id="rId10"/>
      <w:footerReference w:type="default" r:id="rId11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131" w:rsidRDefault="00DA1131" w:rsidP="0097297E">
      <w:r>
        <w:separator/>
      </w:r>
    </w:p>
  </w:endnote>
  <w:endnote w:type="continuationSeparator" w:id="0">
    <w:p w:rsidR="00DA1131" w:rsidRDefault="00DA1131" w:rsidP="0097297E">
      <w:r>
        <w:continuationSeparator/>
      </w:r>
    </w:p>
  </w:endnote>
  <w:endnote w:type="continuationNotice" w:id="1">
    <w:p w:rsidR="00DA1131" w:rsidRDefault="00DA1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131" w:rsidRDefault="00DA1131" w:rsidP="0097297E">
      <w:r>
        <w:separator/>
      </w:r>
    </w:p>
  </w:footnote>
  <w:footnote w:type="continuationSeparator" w:id="0">
    <w:p w:rsidR="00DA1131" w:rsidRDefault="00DA1131" w:rsidP="0097297E">
      <w:r>
        <w:continuationSeparator/>
      </w:r>
    </w:p>
  </w:footnote>
  <w:footnote w:type="continuationNotice" w:id="1">
    <w:p w:rsidR="00DA1131" w:rsidRDefault="00DA11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5"/>
      <w:jc w:val="center"/>
    </w:pPr>
  </w:p>
  <w:p w:rsidR="00C644B7" w:rsidRDefault="00C644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C7946"/>
    <w:multiLevelType w:val="hybridMultilevel"/>
    <w:tmpl w:val="979A820C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4C41B8"/>
    <w:multiLevelType w:val="hybridMultilevel"/>
    <w:tmpl w:val="EDFED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E6486"/>
    <w:multiLevelType w:val="hybridMultilevel"/>
    <w:tmpl w:val="6DF4BD9E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107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5D1E"/>
    <w:rsid w:val="000366B0"/>
    <w:rsid w:val="00036A48"/>
    <w:rsid w:val="00037412"/>
    <w:rsid w:val="0004015B"/>
    <w:rsid w:val="00040C4A"/>
    <w:rsid w:val="000430A8"/>
    <w:rsid w:val="000441A3"/>
    <w:rsid w:val="00044C4B"/>
    <w:rsid w:val="00045620"/>
    <w:rsid w:val="00045BE2"/>
    <w:rsid w:val="000502BD"/>
    <w:rsid w:val="0005082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44C1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E3D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75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A4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6E62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24BB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189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6BA6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0DBC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494A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0E2"/>
    <w:rsid w:val="004E5168"/>
    <w:rsid w:val="004E5D75"/>
    <w:rsid w:val="004E64F6"/>
    <w:rsid w:val="004F20E2"/>
    <w:rsid w:val="004F31B7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1E43"/>
    <w:rsid w:val="0050210E"/>
    <w:rsid w:val="005025FF"/>
    <w:rsid w:val="00502EC3"/>
    <w:rsid w:val="00503967"/>
    <w:rsid w:val="005053AB"/>
    <w:rsid w:val="005074C6"/>
    <w:rsid w:val="00511AF2"/>
    <w:rsid w:val="0051250A"/>
    <w:rsid w:val="00512595"/>
    <w:rsid w:val="00512F26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1F14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67DCB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BF1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6EF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2583"/>
    <w:rsid w:val="0070347E"/>
    <w:rsid w:val="007059C4"/>
    <w:rsid w:val="00705BCF"/>
    <w:rsid w:val="00707DD6"/>
    <w:rsid w:val="0071024A"/>
    <w:rsid w:val="007113E5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79C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182D"/>
    <w:rsid w:val="007E1B9A"/>
    <w:rsid w:val="007E2A7F"/>
    <w:rsid w:val="007E526C"/>
    <w:rsid w:val="007E6F30"/>
    <w:rsid w:val="007F1C6C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223F"/>
    <w:rsid w:val="00952CB2"/>
    <w:rsid w:val="00952DC7"/>
    <w:rsid w:val="00952E22"/>
    <w:rsid w:val="009531F7"/>
    <w:rsid w:val="00953E5C"/>
    <w:rsid w:val="009540DE"/>
    <w:rsid w:val="0095466A"/>
    <w:rsid w:val="00954B3C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A3C"/>
    <w:rsid w:val="0098406B"/>
    <w:rsid w:val="00984F02"/>
    <w:rsid w:val="00985293"/>
    <w:rsid w:val="00985B1B"/>
    <w:rsid w:val="00986255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A14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C36"/>
    <w:rsid w:val="009C3ADC"/>
    <w:rsid w:val="009C44F6"/>
    <w:rsid w:val="009C4572"/>
    <w:rsid w:val="009C4690"/>
    <w:rsid w:val="009C5D0E"/>
    <w:rsid w:val="009C7A9C"/>
    <w:rsid w:val="009D16CB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2242"/>
    <w:rsid w:val="009F27E5"/>
    <w:rsid w:val="009F2D73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3D73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165E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478EE"/>
    <w:rsid w:val="00B507FE"/>
    <w:rsid w:val="00B553F1"/>
    <w:rsid w:val="00B56EFC"/>
    <w:rsid w:val="00B5760A"/>
    <w:rsid w:val="00B57946"/>
    <w:rsid w:val="00B60D4E"/>
    <w:rsid w:val="00B60EA6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44B7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0457"/>
    <w:rsid w:val="00CD0480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4BC9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13A"/>
    <w:rsid w:val="00D323E1"/>
    <w:rsid w:val="00D330CD"/>
    <w:rsid w:val="00D33D08"/>
    <w:rsid w:val="00D37843"/>
    <w:rsid w:val="00D403BD"/>
    <w:rsid w:val="00D41D27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1FB4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131"/>
    <w:rsid w:val="00DA1E0C"/>
    <w:rsid w:val="00DA31EB"/>
    <w:rsid w:val="00DA39F4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0544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0C49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320"/>
    <w:rsid w:val="00E46DF4"/>
    <w:rsid w:val="00E471C7"/>
    <w:rsid w:val="00E522B8"/>
    <w:rsid w:val="00E53288"/>
    <w:rsid w:val="00E5339B"/>
    <w:rsid w:val="00E54F67"/>
    <w:rsid w:val="00E55E74"/>
    <w:rsid w:val="00E568A9"/>
    <w:rsid w:val="00E57BBB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7C41"/>
    <w:rsid w:val="00E81DB1"/>
    <w:rsid w:val="00E821B1"/>
    <w:rsid w:val="00E86ACE"/>
    <w:rsid w:val="00E879D2"/>
    <w:rsid w:val="00E87EA0"/>
    <w:rsid w:val="00E92A01"/>
    <w:rsid w:val="00E92B2E"/>
    <w:rsid w:val="00E93905"/>
    <w:rsid w:val="00E93B07"/>
    <w:rsid w:val="00E940D0"/>
    <w:rsid w:val="00E948A5"/>
    <w:rsid w:val="00E95098"/>
    <w:rsid w:val="00E951BE"/>
    <w:rsid w:val="00E96F78"/>
    <w:rsid w:val="00E976FA"/>
    <w:rsid w:val="00EA1703"/>
    <w:rsid w:val="00EA2281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431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styleId="ad">
    <w:name w:val="List Paragraph"/>
    <w:basedOn w:val="a"/>
    <w:uiPriority w:val="34"/>
    <w:qFormat/>
    <w:rsid w:val="004F31B7"/>
    <w:pPr>
      <w:ind w:left="720"/>
      <w:contextualSpacing/>
    </w:pPr>
  </w:style>
  <w:style w:type="paragraph" w:styleId="ae">
    <w:name w:val="No Spacing"/>
    <w:qFormat/>
    <w:rsid w:val="004F31B7"/>
    <w:rPr>
      <w:rFonts w:eastAsia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343189"/>
    <w:rPr>
      <w:rFonts w:eastAsia="Times New Roman"/>
      <w:b/>
      <w:bCs/>
      <w:i/>
      <w:iCs/>
      <w:sz w:val="26"/>
      <w:szCs w:val="26"/>
    </w:rPr>
  </w:style>
  <w:style w:type="paragraph" w:styleId="af">
    <w:name w:val="Normal (Web)"/>
    <w:basedOn w:val="a"/>
    <w:rsid w:val="00343189"/>
    <w:pPr>
      <w:spacing w:before="100" w:beforeAutospacing="1" w:after="100" w:afterAutospacing="1"/>
    </w:pPr>
    <w:rPr>
      <w:sz w:val="24"/>
    </w:rPr>
  </w:style>
  <w:style w:type="paragraph" w:customStyle="1" w:styleId="caaieiaie5">
    <w:name w:val="caaieiaie 5"/>
    <w:basedOn w:val="a"/>
    <w:next w:val="a"/>
    <w:rsid w:val="00267A43"/>
    <w:pPr>
      <w:keepNext/>
      <w:widowControl w:val="0"/>
      <w:jc w:val="center"/>
    </w:pPr>
    <w:rPr>
      <w:b/>
      <w:sz w:val="32"/>
      <w:szCs w:val="20"/>
    </w:rPr>
  </w:style>
  <w:style w:type="paragraph" w:customStyle="1" w:styleId="21">
    <w:name w:val="Основной текст 21"/>
    <w:basedOn w:val="a"/>
    <w:rsid w:val="00267A43"/>
    <w:pPr>
      <w:widowControl w:val="0"/>
      <w:ind w:right="-1" w:firstLine="709"/>
      <w:jc w:val="both"/>
    </w:pPr>
    <w:rPr>
      <w:szCs w:val="20"/>
    </w:rPr>
  </w:style>
  <w:style w:type="paragraph" w:customStyle="1" w:styleId="caaieiaie3">
    <w:name w:val="caaieiaie 3"/>
    <w:basedOn w:val="a"/>
    <w:next w:val="a"/>
    <w:rsid w:val="00267A43"/>
    <w:pPr>
      <w:keepNext/>
      <w:widowControl w:val="0"/>
      <w:spacing w:line="220" w:lineRule="exact"/>
    </w:pPr>
    <w:rPr>
      <w:szCs w:val="20"/>
    </w:rPr>
  </w:style>
  <w:style w:type="paragraph" w:customStyle="1" w:styleId="caaieiaie2">
    <w:name w:val="caaieiaie 2"/>
    <w:basedOn w:val="a"/>
    <w:next w:val="a"/>
    <w:rsid w:val="00267A43"/>
    <w:pPr>
      <w:keepNext/>
      <w:widowControl w:val="0"/>
      <w:spacing w:line="220" w:lineRule="exact"/>
      <w:ind w:left="20"/>
      <w:jc w:val="center"/>
    </w:pPr>
    <w:rPr>
      <w:b/>
      <w:szCs w:val="20"/>
    </w:rPr>
  </w:style>
  <w:style w:type="paragraph" w:customStyle="1" w:styleId="ConsPlusNormal">
    <w:name w:val="ConsPlusNormal"/>
    <w:rsid w:val="00A13D7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13D7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36F60-2504-483B-831F-9A7DEB4C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7830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12</cp:revision>
  <cp:lastPrinted>2023-08-16T03:39:00Z</cp:lastPrinted>
  <dcterms:created xsi:type="dcterms:W3CDTF">2023-07-25T01:40:00Z</dcterms:created>
  <dcterms:modified xsi:type="dcterms:W3CDTF">2023-08-18T00:59:00Z</dcterms:modified>
</cp:coreProperties>
</file>