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9B" w:rsidRDefault="00E8789B" w:rsidP="00E8789B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89B" w:rsidRDefault="00E8789B" w:rsidP="00E8789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8789B" w:rsidRDefault="00E8789B" w:rsidP="00E8789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8789B" w:rsidRDefault="00E8789B" w:rsidP="00E8789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E8789B" w:rsidRDefault="00E8789B" w:rsidP="00E8789B">
      <w:pPr>
        <w:jc w:val="center"/>
        <w:rPr>
          <w:b/>
          <w:sz w:val="28"/>
        </w:rPr>
      </w:pPr>
    </w:p>
    <w:p w:rsidR="00E8789B" w:rsidRDefault="00E8789B" w:rsidP="00E8789B">
      <w:pPr>
        <w:jc w:val="center"/>
        <w:rPr>
          <w:b/>
          <w:sz w:val="28"/>
        </w:rPr>
      </w:pPr>
    </w:p>
    <w:p w:rsidR="00E8789B" w:rsidRDefault="00E8789B" w:rsidP="00E8789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8789B" w:rsidRDefault="00E8789B" w:rsidP="00E8789B">
      <w:pPr>
        <w:jc w:val="both"/>
        <w:rPr>
          <w:b/>
          <w:sz w:val="32"/>
        </w:rPr>
      </w:pPr>
    </w:p>
    <w:p w:rsidR="00E8789B" w:rsidRDefault="00E8789B" w:rsidP="00E8789B">
      <w:pPr>
        <w:jc w:val="both"/>
        <w:rPr>
          <w:b/>
          <w:sz w:val="32"/>
        </w:rPr>
      </w:pPr>
    </w:p>
    <w:p w:rsidR="00E8789B" w:rsidRDefault="00E8789B" w:rsidP="00E8789B">
      <w:pPr>
        <w:rPr>
          <w:b/>
          <w:sz w:val="32"/>
        </w:rPr>
      </w:pPr>
      <w:r>
        <w:rPr>
          <w:b/>
          <w:sz w:val="32"/>
        </w:rPr>
        <w:t>« 20 » ___</w:t>
      </w:r>
      <w:r>
        <w:rPr>
          <w:b/>
          <w:sz w:val="32"/>
          <w:u w:val="single"/>
        </w:rPr>
        <w:t>02</w:t>
      </w:r>
      <w:r>
        <w:rPr>
          <w:b/>
          <w:sz w:val="32"/>
        </w:rPr>
        <w:t>___2023   г.        г. Боготол                             № 0140-п</w:t>
      </w:r>
    </w:p>
    <w:p w:rsidR="00E8789B" w:rsidRDefault="00E8789B" w:rsidP="00E8789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89B" w:rsidRDefault="00E8789B" w:rsidP="00E8789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89B" w:rsidRDefault="00E8789B" w:rsidP="00E8789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проведении открытых конкурсов </w:t>
      </w:r>
    </w:p>
    <w:p w:rsidR="00E8789B" w:rsidRDefault="00E8789B" w:rsidP="00E8789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отбору управляющих организаций </w:t>
      </w: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управления многоквартирными домами</w:t>
      </w:r>
    </w:p>
    <w:p w:rsidR="00E8789B" w:rsidRDefault="00E8789B" w:rsidP="00E8789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8789B" w:rsidRDefault="00E8789B" w:rsidP="00E8789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5" w:history="1">
        <w:r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ст. 161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, ст. </w:t>
      </w:r>
      <w:hyperlink r:id="rId6" w:history="1">
        <w:r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163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Жилищного кодекса Российской Федерации, </w:t>
      </w:r>
      <w:hyperlink r:id="rId7" w:history="1">
        <w:r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руководствуясь</w:t>
      </w:r>
      <w:r>
        <w:rPr>
          <w:sz w:val="28"/>
          <w:szCs w:val="28"/>
        </w:rPr>
        <w:t xml:space="preserve"> п. 10 ст. 41,   ст. 71, ст. 72 Устава городского округа город Боготол Красноярского края, ПОСТАНОВЛЯЮ:</w:t>
      </w:r>
      <w:proofErr w:type="gramEnd"/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Определить органом, уполномоченным на организацию и проведение открытого конкурса по отбору управляющей организации для управления многоквартирным домом, администрацию города Боготола.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Определить отдел архитектуры, градостроительства, имущественных и земельных отношений администрации города Боготола совместно с отделом экономического развития и планирования администрации города Боготола на осуществление следующих функций: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 Отдел архитектуры, градостроительства, имущественных и земельных отношений администрации города Боготола: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3.1.1. Разрабатывает проект конкурсной документации.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3.1.2. Определяет размер обеспечения заявки на участие в конкурсе, реквизиты банковского счета для перечисления денежных сре</w:t>
      </w:r>
      <w:proofErr w:type="gramStart"/>
      <w:r>
        <w:rPr>
          <w:rFonts w:eastAsiaTheme="minorHAnsi"/>
          <w:sz w:val="28"/>
          <w:szCs w:val="28"/>
          <w:lang w:eastAsia="en-US"/>
        </w:rPr>
        <w:t>дств в к</w:t>
      </w:r>
      <w:proofErr w:type="gramEnd"/>
      <w:r>
        <w:rPr>
          <w:rFonts w:eastAsiaTheme="minorHAnsi"/>
          <w:sz w:val="28"/>
          <w:szCs w:val="28"/>
          <w:lang w:eastAsia="en-US"/>
        </w:rPr>
        <w:t>ачестве обеспечения заявки на участие в конкурсе и размер обеспечения исполнения обязательств.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3.1.3. Обеспечивает размещение на официальном сайте Российской Федерации в информационно-телекоммуникационной сети Интернет по адресу: </w:t>
      </w:r>
      <w:proofErr w:type="spellStart"/>
      <w:r>
        <w:rPr>
          <w:rFonts w:eastAsiaTheme="minorHAnsi"/>
          <w:sz w:val="28"/>
          <w:szCs w:val="28"/>
          <w:lang w:eastAsia="en-US"/>
        </w:rPr>
        <w:t>www.torgi.gov.ru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информации о проведении торгов.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3.1.4. Принимает и регистрирует заявки от претендентов.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3.1.5. Проводит конкурс.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3.1.6. Производит возврат средств, внесенных в качестве обеспечения заявки.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3.1.7. Готовит договор управления многоквартирным домом по результатам открытого конкурса.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3.1.8. </w:t>
      </w:r>
      <w:proofErr w:type="gramStart"/>
      <w:r>
        <w:rPr>
          <w:rFonts w:eastAsiaTheme="minorHAnsi"/>
          <w:sz w:val="28"/>
          <w:szCs w:val="28"/>
          <w:lang w:eastAsia="en-US"/>
        </w:rPr>
        <w:t>Осуществляет информирование граждан, проживающих в многоквартирном доме, о выбранной управляющей организации, а также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дома, или в пределах земельного участка, на котором расположен многоквартирный дом.</w:t>
      </w:r>
      <w:proofErr w:type="gramEnd"/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3.1.9. Осуществляет хранение договора управления многоквартирным домом, заключенного по результатам конкурса.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3.1.10.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Разрабатывает проект договора управления многоквартирным домом, составленный в соответствии со </w:t>
      </w:r>
      <w:hyperlink r:id="rId8" w:history="1">
        <w:r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ст. 162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Жилищного кодекса Российской Федерации и </w:t>
      </w:r>
      <w:hyperlink r:id="rId9" w:history="1">
        <w:r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Правилами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пров</w:t>
      </w:r>
      <w:r>
        <w:rPr>
          <w:rFonts w:eastAsiaTheme="minorHAnsi"/>
          <w:sz w:val="28"/>
          <w:szCs w:val="28"/>
          <w:lang w:eastAsia="en-US"/>
        </w:rPr>
        <w:t>едения органом местного самоуправления открытого конкурса по отбору управляющей организации для управления многоквартирным домом (далее - Правила),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  <w:proofErr w:type="gramEnd"/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3.1.11. Организует проведение осмотра претендентами и другими заинтересованными лицами объекта конкурса.</w:t>
      </w:r>
      <w:bookmarkStart w:id="0" w:name="_GoBack"/>
      <w:bookmarkEnd w:id="0"/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3.1.12. </w:t>
      </w:r>
      <w:proofErr w:type="gramStart"/>
      <w:r>
        <w:rPr>
          <w:rFonts w:eastAsiaTheme="minorHAnsi"/>
          <w:sz w:val="28"/>
          <w:szCs w:val="28"/>
          <w:lang w:eastAsia="en-US"/>
        </w:rPr>
        <w:t>Определяет состав общего имущества многоквартирного дома, в отношении которого будет осуществляться управление, адрес такого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доме.</w:t>
      </w:r>
      <w:proofErr w:type="gramEnd"/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3.1.13. Составляет перечень многоквартирных домов, в которых собственники не реализовали свое право самостоятельного выбора способа управления, вплоть до срока проведения конкурса, корректирует информацию о проведенных общих собраниях собственников о выборе способа управления многоквартирным домом.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3.1.14. Предоставляет в отдел экономического развития и планирования администрации города Боготола информацию о доле муниципального образования город Боготол в праве общей собственности на общее имущество в многоквартирном доме.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3.1.15. Составляет акт неисполнения либо ненадлежащего исполнения управляющей организацией обязательств по договорам управления </w:t>
      </w:r>
      <w:r>
        <w:rPr>
          <w:rFonts w:eastAsiaTheme="minorHAnsi"/>
          <w:sz w:val="28"/>
          <w:szCs w:val="28"/>
          <w:lang w:eastAsia="en-US"/>
        </w:rPr>
        <w:lastRenderedPageBreak/>
        <w:t>многоквартирным домом, а также в случае причинения управляющей организацией вреда общему имуществу.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3.1.16. </w:t>
      </w:r>
      <w:proofErr w:type="gramStart"/>
      <w:r>
        <w:rPr>
          <w:rFonts w:eastAsiaTheme="minorHAnsi"/>
          <w:sz w:val="28"/>
          <w:szCs w:val="28"/>
          <w:lang w:eastAsia="en-US"/>
        </w:rPr>
        <w:t>Предъявляет требования по надлежащему исполнению обязательств за счет средств обеспечения исполнения обязательств при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которое предоставляется в пользу собственников помещений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многоквартирном доме.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 Отдел экономического развития и планирования администрации города Боготола: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3.2.2. Определяет размер платы за содержание и ремонт жилого помещения с учетом конструктивных особенностей и технического состояния многоквартирных домов и соответствующих им перечней обязательных и дополнительных работ, и услуг по содержанию и ремонту общего имущества в многоквартирном доме.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Составляет акт неисполнения либо ненадлежащего исполнения управляющей организацией обязательств по оплате коммунальных услуг </w:t>
      </w:r>
      <w:proofErr w:type="spellStart"/>
      <w:r>
        <w:rPr>
          <w:rFonts w:eastAsiaTheme="minorHAnsi"/>
          <w:sz w:val="28"/>
          <w:szCs w:val="28"/>
          <w:lang w:eastAsia="en-US"/>
        </w:rPr>
        <w:t>ресурсоснабжающим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организациям.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10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E8789B" w:rsidRDefault="00E8789B" w:rsidP="00E878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Постановление вступает в силу в день, следующий за днем его официального опубликования.</w:t>
      </w: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Е.М. Деменкова</w:t>
      </w: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Мовшенкова</w:t>
      </w:r>
      <w:proofErr w:type="spellEnd"/>
      <w:r>
        <w:rPr>
          <w:rFonts w:ascii="Times New Roman" w:hAnsi="Times New Roman" w:cs="Times New Roman"/>
        </w:rPr>
        <w:t xml:space="preserve"> Юлия Валерьевна</w:t>
      </w:r>
    </w:p>
    <w:p w:rsidR="00E8789B" w:rsidRDefault="00E8789B" w:rsidP="00E8789B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6-34-04</w:t>
      </w:r>
    </w:p>
    <w:p w:rsidR="00DC34BE" w:rsidRPr="00E8789B" w:rsidRDefault="00E8789B" w:rsidP="00E8789B">
      <w:pPr>
        <w:pStyle w:val="ConsPlusNormal"/>
        <w:jc w:val="both"/>
      </w:pPr>
      <w:r>
        <w:rPr>
          <w:rFonts w:ascii="Times New Roman" w:hAnsi="Times New Roman" w:cs="Times New Roman"/>
        </w:rPr>
        <w:t>6 экз.</w:t>
      </w:r>
    </w:p>
    <w:sectPr w:rsidR="00DC34BE" w:rsidRPr="00E8789B" w:rsidSect="00F56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F28"/>
    <w:rsid w:val="003F50CA"/>
    <w:rsid w:val="005868A0"/>
    <w:rsid w:val="006453F7"/>
    <w:rsid w:val="006D5656"/>
    <w:rsid w:val="007A0324"/>
    <w:rsid w:val="00803831"/>
    <w:rsid w:val="00AB6F28"/>
    <w:rsid w:val="00AD0D8E"/>
    <w:rsid w:val="00B94FBF"/>
    <w:rsid w:val="00E8789B"/>
    <w:rsid w:val="00F569CB"/>
    <w:rsid w:val="00F6124D"/>
    <w:rsid w:val="00F70361"/>
    <w:rsid w:val="00F90A0C"/>
    <w:rsid w:val="00FD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F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80383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7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1CC32DEBC6298C2654C335C3B572ECE7C620700554C29888AFD71CDF8FF5CF08C7DECFD1E31AE513550E07618EC8FE3C09924AD2079A24m1X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25E3D4F2E2D210F308B9889B0EAF0430471AF858AE64AB919E42A8A98E04071FC2EB699D41D75AF1020AE87BXDW1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25E3D4F2E2D210F308B9889B0EAF04374717F952AE64AB919E42A8A98E04070DC2B3659E41C053F1175CB93D866D848C9B4701652626F0X5WC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625E3D4F2E2D210F308B9889B0EAF04374717F952AE64AB919E42A8A98E04070DC2B36C9C4A9D0BBC4905EB79CD608E9287470AX7W9E" TargetMode="External"/><Relationship Id="rId10" Type="http://schemas.openxmlformats.org/officeDocument/2006/relationships/hyperlink" Target="http://www.bogotolcity.ru/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641CC32DEBC6298C2654C335C3B572ECE0C62D710F54C29888AFD71CDF8FF5CF08C7DECFD1E313EE12550E07618EC8FE3C09924AD2079A24m1X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7</cp:revision>
  <dcterms:created xsi:type="dcterms:W3CDTF">2022-09-30T07:21:00Z</dcterms:created>
  <dcterms:modified xsi:type="dcterms:W3CDTF">2023-02-21T09:09:00Z</dcterms:modified>
</cp:coreProperties>
</file>